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4FD4" w14:textId="308D7B96" w:rsidR="00674550" w:rsidRPr="00674550" w:rsidRDefault="00674550" w:rsidP="00674550">
      <w:pPr>
        <w:shd w:val="clear" w:color="auto" w:fill="FFFFFF"/>
        <w:spacing w:after="0" w:line="240" w:lineRule="auto"/>
        <w:jc w:val="center"/>
        <w:outlineLvl w:val="1"/>
        <w:rPr>
          <w:rFonts w:ascii="fira bold" w:eastAsia="Times New Roman" w:hAnsi="fira bold" w:cs="Times New Roman"/>
          <w:color w:val="424B54"/>
          <w:sz w:val="52"/>
          <w:szCs w:val="52"/>
          <w:lang w:eastAsia="pl-PL"/>
        </w:rPr>
      </w:pPr>
      <w:r w:rsidRPr="00674550">
        <w:rPr>
          <w:rFonts w:ascii="fira bold" w:eastAsia="Times New Roman" w:hAnsi="fira bold" w:cs="Times New Roman"/>
          <w:color w:val="424B54"/>
          <w:sz w:val="52"/>
          <w:szCs w:val="52"/>
          <w:lang w:eastAsia="pl-PL"/>
        </w:rPr>
        <w:t>Priorytety KFS 202</w:t>
      </w:r>
      <w:r w:rsidR="00BF68D0">
        <w:rPr>
          <w:rFonts w:ascii="fira bold" w:eastAsia="Times New Roman" w:hAnsi="fira bold" w:cs="Times New Roman"/>
          <w:color w:val="424B54"/>
          <w:sz w:val="52"/>
          <w:szCs w:val="52"/>
          <w:lang w:eastAsia="pl-PL"/>
        </w:rPr>
        <w:t>3</w:t>
      </w:r>
    </w:p>
    <w:p w14:paraId="361A4891" w14:textId="77777777" w:rsidR="00674550" w:rsidRPr="00674550" w:rsidRDefault="00674550" w:rsidP="00674550">
      <w:pPr>
        <w:shd w:val="clear" w:color="auto" w:fill="FFFFFF"/>
        <w:spacing w:after="0" w:line="240" w:lineRule="auto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14:paraId="295EA045" w14:textId="560B389C" w:rsidR="00674550" w:rsidRPr="00674550" w:rsidRDefault="00674550" w:rsidP="009406A8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lang w:eastAsia="pl-PL"/>
        </w:rPr>
        <w:t>Powiatowy Urząd Pracy w Jeleniej Górze</w:t>
      </w: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 zachęca wszystkich Pracodawców zainteresowanych dofinansowaniem kształcenia ustawicznego pracowników i pracodawców do zapoznania się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br/>
      </w: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z priorytetami ustalonymi na 202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3</w:t>
      </w: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 rok.</w:t>
      </w:r>
    </w:p>
    <w:p w14:paraId="2E373662" w14:textId="0787AC11" w:rsidR="00674550" w:rsidRPr="00674550" w:rsidRDefault="00674550" w:rsidP="009406A8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lang w:eastAsia="pl-PL"/>
        </w:rPr>
        <w:t xml:space="preserve">Priorytety wydatkowania środków z puli podstawowej KFS </w:t>
      </w:r>
      <w:r w:rsidR="00BF68D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lang w:eastAsia="pl-PL"/>
        </w:rPr>
        <w:br/>
      </w:r>
      <w:r w:rsidRPr="0067455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lang w:eastAsia="pl-PL"/>
        </w:rPr>
        <w:t>w roku 202</w:t>
      </w:r>
      <w:r w:rsidR="00BF68D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lang w:eastAsia="pl-PL"/>
        </w:rPr>
        <w:t>3</w:t>
      </w:r>
      <w:r w:rsidRPr="0067455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lang w:eastAsia="pl-PL"/>
        </w:rPr>
        <w:t>:</w:t>
      </w:r>
    </w:p>
    <w:p w14:paraId="172E13BD" w14:textId="7A3FCCDB" w:rsidR="00674550" w:rsidRPr="00674550" w:rsidRDefault="00674550" w:rsidP="009406A8">
      <w:pPr>
        <w:numPr>
          <w:ilvl w:val="0"/>
          <w:numId w:val="2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Wsparcie kształcenia ustawicznego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skierowane do pracodawców zatrudniających cudzoziemców.</w:t>
      </w:r>
    </w:p>
    <w:p w14:paraId="5DB7EDBC" w14:textId="1EA42D2D" w:rsidR="00674550" w:rsidRPr="00674550" w:rsidRDefault="00674550" w:rsidP="009406A8">
      <w:pPr>
        <w:numPr>
          <w:ilvl w:val="0"/>
          <w:numId w:val="3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Wsparcie kształcenia ustawicznego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 związku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br/>
        <w:t>z zastosowaniem w firmach nowych procesów, technologii i narzędzi pracy.</w:t>
      </w:r>
    </w:p>
    <w:p w14:paraId="74282859" w14:textId="77777777" w:rsidR="00674550" w:rsidRPr="00674550" w:rsidRDefault="00674550" w:rsidP="009406A8">
      <w:pPr>
        <w:numPr>
          <w:ilvl w:val="0"/>
          <w:numId w:val="4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Wsparcie kształcenia ustawicznego w zidentyfikowanych w danym powiecie lub województwie zawodach deficytowych.</w:t>
      </w:r>
    </w:p>
    <w:p w14:paraId="43A0E37B" w14:textId="77E22D7F" w:rsidR="00674550" w:rsidRPr="00674550" w:rsidRDefault="00674550" w:rsidP="009406A8">
      <w:pPr>
        <w:numPr>
          <w:ilvl w:val="0"/>
          <w:numId w:val="5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Wsparcie kształcenia ustawicznego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dla nowozatrudnionych </w:t>
      </w: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osób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(lub osób, którym zmieniono zakres obowiązków) powyżej 50 roku życia.</w:t>
      </w:r>
    </w:p>
    <w:p w14:paraId="0E43B6FC" w14:textId="67CF8DDC" w:rsidR="00674550" w:rsidRPr="00674550" w:rsidRDefault="00674550" w:rsidP="009406A8">
      <w:pPr>
        <w:numPr>
          <w:ilvl w:val="0"/>
          <w:numId w:val="6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Wsparcie kształcenia ustawicznego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osób powracających na rynek pracy po przerwie związanej ze sprawowaniem opieki nad dzieckiem oraz osób będących członkami rodzin wielodzietnych</w:t>
      </w: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.</w:t>
      </w:r>
    </w:p>
    <w:p w14:paraId="750AB38C" w14:textId="1B65ECFE" w:rsidR="00674550" w:rsidRPr="00674550" w:rsidRDefault="00674550" w:rsidP="009406A8">
      <w:pPr>
        <w:numPr>
          <w:ilvl w:val="0"/>
          <w:numId w:val="7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Wsparcie kształcenia ustawicznego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osób poniżej 30 roku życia w zakresie umiejętności cyfrowych oraz umiejętności związanych z branżą energetyczną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br/>
        <w:t>i gospodarką odpadami.</w:t>
      </w:r>
    </w:p>
    <w:p w14:paraId="3696F21A" w14:textId="5F5831AF" w:rsidR="00674550" w:rsidRPr="00674550" w:rsidRDefault="00674550" w:rsidP="00674550">
      <w:pPr>
        <w:shd w:val="clear" w:color="auto" w:fill="FFFFFF"/>
        <w:spacing w:after="0" w:line="240" w:lineRule="auto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br/>
      </w:r>
      <w:r w:rsidRPr="0067455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shd w:val="clear" w:color="auto" w:fill="FFFFFF"/>
          <w:lang w:eastAsia="pl-PL"/>
        </w:rPr>
        <w:t>Priorytety wydatkowania rezerwy KFS w roku 202</w:t>
      </w:r>
      <w:r w:rsidR="00BF68D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shd w:val="clear" w:color="auto" w:fill="FFFFFF"/>
          <w:lang w:eastAsia="pl-PL"/>
        </w:rPr>
        <w:t>3</w:t>
      </w:r>
      <w:r w:rsidRPr="00674550">
        <w:rPr>
          <w:rFonts w:ascii="Fira Sans Light" w:eastAsia="Times New Roman" w:hAnsi="Fira Sans Light" w:cs="Times New Roman"/>
          <w:b/>
          <w:bCs/>
          <w:color w:val="333333"/>
          <w:sz w:val="32"/>
          <w:szCs w:val="32"/>
          <w:shd w:val="clear" w:color="auto" w:fill="FFFFFF"/>
          <w:lang w:eastAsia="pl-PL"/>
        </w:rPr>
        <w:t>:</w:t>
      </w:r>
    </w:p>
    <w:p w14:paraId="57D2AD2E" w14:textId="4DB2B417" w:rsidR="00674550" w:rsidRPr="00674550" w:rsidRDefault="00674550" w:rsidP="00674550">
      <w:pPr>
        <w:numPr>
          <w:ilvl w:val="0"/>
          <w:numId w:val="9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Wsparcie kształcenia ustawicznego 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pracowników Centrów Integracji Społecznej, Klubów Integracji Społecznej, Warsztatów Terapii Zajęciowej, Zakładów Aktywności Zawodowej, członków lub pracowników spółdzielni socjalnych oraz pra</w:t>
      </w:r>
      <w:r w:rsid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c</w:t>
      </w:r>
      <w:r w:rsidR="00BF68D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owników</w:t>
      </w:r>
      <w:r w:rsid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 zatrudnionych w podmiotach posiadających status przedsiębiorstwa społecznego wskazanych na liście/rejestrze przedsiębiorstw społecznych prowadzonym przez </w:t>
      </w:r>
      <w:proofErr w:type="spellStart"/>
      <w:r w:rsid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MRiPS</w:t>
      </w:r>
      <w:proofErr w:type="spellEnd"/>
      <w:r w:rsid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.</w:t>
      </w:r>
    </w:p>
    <w:p w14:paraId="484AA077" w14:textId="77777777" w:rsidR="00674550" w:rsidRPr="00674550" w:rsidRDefault="00674550" w:rsidP="00674550">
      <w:pPr>
        <w:numPr>
          <w:ilvl w:val="0"/>
          <w:numId w:val="9"/>
        </w:numPr>
        <w:shd w:val="clear" w:color="auto" w:fill="FFFFFF"/>
        <w:spacing w:after="0" w:line="240" w:lineRule="auto"/>
        <w:ind w:left="528" w:right="390"/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Wsparcie kształcenia ustawicznego osób z orzeczonym stopniem niepełnosprawności.</w:t>
      </w:r>
    </w:p>
    <w:p w14:paraId="4036DC92" w14:textId="7DB920F6" w:rsidR="00852388" w:rsidRPr="009406A8" w:rsidRDefault="00674550" w:rsidP="00D55630">
      <w:pPr>
        <w:numPr>
          <w:ilvl w:val="0"/>
          <w:numId w:val="9"/>
        </w:numPr>
        <w:shd w:val="clear" w:color="auto" w:fill="FFFFFF"/>
        <w:spacing w:after="150" w:line="240" w:lineRule="auto"/>
        <w:ind w:left="528" w:right="390"/>
        <w:rPr>
          <w:sz w:val="32"/>
          <w:szCs w:val="32"/>
        </w:rPr>
      </w:pPr>
      <w:r w:rsidRP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lastRenderedPageBreak/>
        <w:t xml:space="preserve">Wsparcie kształcenia ustawicznego </w:t>
      </w:r>
      <w:r w:rsid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w obszarach/branżach kluczowych dla rozwoju powiatu/województwa wskazanych w dokumentach strategicznych/planach rozwoju.</w:t>
      </w:r>
    </w:p>
    <w:p w14:paraId="5BFAC0FB" w14:textId="529EC146" w:rsidR="009406A8" w:rsidRPr="009406A8" w:rsidRDefault="009406A8" w:rsidP="00D55630">
      <w:pPr>
        <w:numPr>
          <w:ilvl w:val="0"/>
          <w:numId w:val="9"/>
        </w:numPr>
        <w:shd w:val="clear" w:color="auto" w:fill="FFFFFF"/>
        <w:spacing w:after="150" w:line="240" w:lineRule="auto"/>
        <w:ind w:left="528" w:right="390"/>
        <w:rPr>
          <w:sz w:val="32"/>
          <w:szCs w:val="32"/>
        </w:rPr>
      </w:pPr>
      <w:r w:rsidRPr="009406A8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Wsparcie kształcenia ustawicznego</w:t>
      </w:r>
      <w:r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 xml:space="preserve">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2F696F40" w14:textId="7CE75200" w:rsidR="009406A8" w:rsidRPr="009406A8" w:rsidRDefault="009406A8" w:rsidP="00D55630">
      <w:pPr>
        <w:numPr>
          <w:ilvl w:val="0"/>
          <w:numId w:val="9"/>
        </w:numPr>
        <w:shd w:val="clear" w:color="auto" w:fill="FFFFFF"/>
        <w:spacing w:after="150" w:line="240" w:lineRule="auto"/>
        <w:ind w:left="528" w:right="390"/>
        <w:rPr>
          <w:sz w:val="32"/>
          <w:szCs w:val="32"/>
        </w:rPr>
      </w:pPr>
      <w:r w:rsidRPr="00674550"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Wsparcie kształcenia ustawicznego osób</w:t>
      </w:r>
      <w:r>
        <w:rPr>
          <w:rFonts w:ascii="Fira Sans Light" w:eastAsia="Times New Roman" w:hAnsi="Fira Sans Light" w:cs="Times New Roman"/>
          <w:color w:val="333333"/>
          <w:sz w:val="32"/>
          <w:szCs w:val="32"/>
          <w:lang w:eastAsia="pl-PL"/>
        </w:rPr>
        <w:t>, które mogą udokumentować wykonywanie przez co najmniej 15 lat prac w szczególnych warunkach lub o szczególnym charakterze, a którym nie przysługuje prawo do emerytury pomostowej.</w:t>
      </w:r>
    </w:p>
    <w:sectPr w:rsidR="009406A8" w:rsidRPr="009406A8" w:rsidSect="00674550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bold">
    <w:altName w:val="Times New Roman"/>
    <w:panose1 w:val="00000000000000000000"/>
    <w:charset w:val="00"/>
    <w:family w:val="roman"/>
    <w:notTrueType/>
    <w:pitch w:val="default"/>
  </w:font>
  <w:font w:name="Fira Sans Light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A6"/>
    <w:multiLevelType w:val="multilevel"/>
    <w:tmpl w:val="F5EE49E0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7055837"/>
    <w:multiLevelType w:val="multilevel"/>
    <w:tmpl w:val="0AEE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454B6"/>
    <w:multiLevelType w:val="multilevel"/>
    <w:tmpl w:val="1B58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335906">
    <w:abstractNumId w:val="2"/>
  </w:num>
  <w:num w:numId="2" w16cid:durableId="488405378">
    <w:abstractNumId w:val="1"/>
  </w:num>
  <w:num w:numId="3" w16cid:durableId="347801956">
    <w:abstractNumId w:val="1"/>
    <w:lvlOverride w:ilvl="0">
      <w:startOverride w:val="2"/>
    </w:lvlOverride>
  </w:num>
  <w:num w:numId="4" w16cid:durableId="880171260">
    <w:abstractNumId w:val="1"/>
    <w:lvlOverride w:ilvl="0">
      <w:startOverride w:val="3"/>
    </w:lvlOverride>
  </w:num>
  <w:num w:numId="5" w16cid:durableId="1397626287">
    <w:abstractNumId w:val="1"/>
    <w:lvlOverride w:ilvl="0">
      <w:startOverride w:val="4"/>
    </w:lvlOverride>
  </w:num>
  <w:num w:numId="6" w16cid:durableId="1931893191">
    <w:abstractNumId w:val="1"/>
    <w:lvlOverride w:ilvl="0">
      <w:startOverride w:val="5"/>
    </w:lvlOverride>
  </w:num>
  <w:num w:numId="7" w16cid:durableId="43793537">
    <w:abstractNumId w:val="1"/>
    <w:lvlOverride w:ilvl="0">
      <w:startOverride w:val="6"/>
    </w:lvlOverride>
  </w:num>
  <w:num w:numId="8" w16cid:durableId="1302229516">
    <w:abstractNumId w:val="1"/>
    <w:lvlOverride w:ilvl="0">
      <w:startOverride w:val="7"/>
    </w:lvlOverride>
  </w:num>
  <w:num w:numId="9" w16cid:durableId="195836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50"/>
    <w:rsid w:val="002536BA"/>
    <w:rsid w:val="00674550"/>
    <w:rsid w:val="00852388"/>
    <w:rsid w:val="009406A8"/>
    <w:rsid w:val="00B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0B9"/>
  <w15:chartTrackingRefBased/>
  <w15:docId w15:val="{DF2DA0F5-F26E-42D4-BFDF-5136CBD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5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18538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1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Agnieszka</dc:creator>
  <cp:keywords/>
  <dc:description/>
  <cp:lastModifiedBy>Huras-Bąk Agata</cp:lastModifiedBy>
  <cp:revision>2</cp:revision>
  <cp:lastPrinted>2021-12-07T08:25:00Z</cp:lastPrinted>
  <dcterms:created xsi:type="dcterms:W3CDTF">2022-11-28T14:12:00Z</dcterms:created>
  <dcterms:modified xsi:type="dcterms:W3CDTF">2022-11-28T14:12:00Z</dcterms:modified>
</cp:coreProperties>
</file>