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1D" w:rsidRDefault="00D7281D" w:rsidP="00D7281D">
      <w:pPr>
        <w:spacing w:line="360" w:lineRule="auto"/>
        <w:ind w:left="284"/>
        <w:jc w:val="center"/>
        <w:textAlignment w:val="top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Informacja  dodatkowa</w:t>
      </w:r>
      <w:r w:rsidR="00F41CCE">
        <w:rPr>
          <w:rFonts w:ascii="Arial" w:hAnsi="Arial" w:cs="Arial"/>
          <w:b/>
          <w:sz w:val="28"/>
          <w:szCs w:val="20"/>
        </w:rPr>
        <w:t xml:space="preserve">   do zał. nr 1</w:t>
      </w:r>
      <w:bookmarkStart w:id="0" w:name="_GoBack"/>
      <w:bookmarkEnd w:id="0"/>
    </w:p>
    <w:p w:rsidR="00D7281D" w:rsidRDefault="00D7281D" w:rsidP="00D7281D">
      <w:pPr>
        <w:spacing w:line="360" w:lineRule="auto"/>
        <w:ind w:left="284"/>
        <w:jc w:val="center"/>
        <w:textAlignment w:val="top"/>
        <w:rPr>
          <w:rFonts w:ascii="Arial" w:hAnsi="Arial" w:cs="Arial"/>
          <w:b/>
          <w:sz w:val="28"/>
          <w:szCs w:val="20"/>
        </w:rPr>
      </w:pPr>
    </w:p>
    <w:p w:rsidR="00D7281D" w:rsidRDefault="00D7281D" w:rsidP="00D7281D">
      <w:pPr>
        <w:ind w:left="426"/>
        <w:jc w:val="both"/>
        <w:textAlignment w:val="top"/>
        <w:rPr>
          <w:rFonts w:ascii="Arial" w:hAnsi="Arial" w:cs="Arial"/>
          <w:b/>
          <w:sz w:val="18"/>
          <w:szCs w:val="20"/>
        </w:rPr>
      </w:pPr>
    </w:p>
    <w:tbl>
      <w:tblPr>
        <w:tblpPr w:leftFromText="141" w:rightFromText="141" w:vertAnchor="page" w:horzAnchor="page" w:tblpX="1433" w:tblpY="47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126"/>
        <w:gridCol w:w="1559"/>
        <w:gridCol w:w="1701"/>
        <w:gridCol w:w="1843"/>
        <w:gridCol w:w="1843"/>
        <w:gridCol w:w="1701"/>
      </w:tblGrid>
      <w:tr w:rsidR="00D7281D" w:rsidTr="00D7281D">
        <w:trPr>
          <w:trHeight w:val="587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IDENTYFIKATOR GMINY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MIEJSCOWOŚĆ</w:t>
            </w:r>
          </w:p>
        </w:tc>
        <w:tc>
          <w:tcPr>
            <w:tcW w:w="864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281D" w:rsidRDefault="00D7281D"/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0261011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Jelenia Góra</w:t>
            </w:r>
          </w:p>
        </w:tc>
        <w:tc>
          <w:tcPr>
            <w:tcW w:w="157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/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Karpacz</w:t>
            </w:r>
          </w:p>
        </w:tc>
        <w:tc>
          <w:tcPr>
            <w:tcW w:w="157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/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Kowary</w:t>
            </w:r>
          </w:p>
        </w:tc>
        <w:tc>
          <w:tcPr>
            <w:tcW w:w="157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/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Piechowice</w:t>
            </w:r>
          </w:p>
        </w:tc>
        <w:tc>
          <w:tcPr>
            <w:tcW w:w="157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/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Szklarska Poręba</w:t>
            </w:r>
          </w:p>
        </w:tc>
        <w:tc>
          <w:tcPr>
            <w:tcW w:w="157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/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Janowice Wielkie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Komarno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Radomierz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Trzcińsko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Miedzianka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Dziwiszów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Czernica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Siedlęcin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Barcinek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Płoszczyna</w:t>
            </w:r>
          </w:p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Mysłakowice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Łomnica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Wojanów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Karpniki,</w:t>
            </w:r>
          </w:p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Bukowiec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Kostrzyca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Dąbrowica</w:t>
            </w:r>
          </w:p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Podgórzyn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Miłków,</w:t>
            </w:r>
          </w:p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Ścięgny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Sosnówka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Borowice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Przesieka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Zachełmie</w:t>
            </w:r>
          </w:p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Stara Kamienica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Barcinek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Rybnica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Wojcieszyce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Kopaniec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Chromiec</w:t>
            </w:r>
          </w:p>
        </w:tc>
      </w:tr>
    </w:tbl>
    <w:p w:rsidR="00D7281D" w:rsidRDefault="00D7281D" w:rsidP="00D7281D">
      <w:pPr>
        <w:spacing w:line="276" w:lineRule="auto"/>
        <w:ind w:left="426"/>
        <w:jc w:val="both"/>
        <w:textAlignment w:val="top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- Każdy wnioskodawca zobowiązany jest do </w:t>
      </w:r>
      <w:r>
        <w:rPr>
          <w:rFonts w:ascii="Arial" w:hAnsi="Arial" w:cs="Arial"/>
          <w:b/>
          <w:szCs w:val="20"/>
          <w:u w:val="single"/>
        </w:rPr>
        <w:t>wypełnienia wszystkich rubryk w  formularzu.</w:t>
      </w:r>
    </w:p>
    <w:sectPr w:rsidR="00D7281D" w:rsidSect="00D728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1D"/>
    <w:rsid w:val="00240130"/>
    <w:rsid w:val="00D7281D"/>
    <w:rsid w:val="00F4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AA5ED-AAC8-48BF-BF0C-9382148F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GKALINA</dc:creator>
  <cp:keywords/>
  <dc:description/>
  <cp:lastModifiedBy>GKALINA</cp:lastModifiedBy>
  <cp:revision>2</cp:revision>
  <dcterms:created xsi:type="dcterms:W3CDTF">2015-01-13T11:34:00Z</dcterms:created>
  <dcterms:modified xsi:type="dcterms:W3CDTF">2015-01-19T07:40:00Z</dcterms:modified>
</cp:coreProperties>
</file>