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B6A" w:rsidRDefault="00F25F43">
      <w:pPr>
        <w:pStyle w:val="Standard"/>
        <w:jc w:val="right"/>
        <w:rPr>
          <w:rFonts w:hint="eastAsia"/>
        </w:rPr>
      </w:pPr>
      <w:r>
        <w:br/>
      </w:r>
    </w:p>
    <w:tbl>
      <w:tblPr>
        <w:tblW w:w="9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2"/>
      </w:tblGrid>
      <w:tr w:rsidR="00501B6A"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OŚWIADCZENIA WNIOSKODAWCY</w:t>
            </w:r>
          </w:p>
          <w:p w:rsidR="00501B6A" w:rsidRDefault="00F25F43">
            <w:pPr>
              <w:pStyle w:val="Standard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 pomocy de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minimis</w:t>
            </w:r>
            <w:proofErr w:type="spellEnd"/>
          </w:p>
        </w:tc>
      </w:tr>
      <w:tr w:rsidR="00501B6A">
        <w:trPr>
          <w:trHeight w:val="3025"/>
        </w:trPr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tabs>
                <w:tab w:val="left" w:pos="5040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Mając na uwadze art. 37 ust.1 pkt 1 Ustawy o postępowaniu w sprawach dotyczących pomocy publicznej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t.j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. Dz.U.2025, poz. 468 ze zm.) oraz uwzględniając dyspozycję wynikająca z art. 3 ust. 2 oraz art 7 Rozporządzenia Komisji (UE) 2023/2831 z dnia 13 grudnia 2023 w sprawie stosowania art. 107 i 108 Traktatu o funkcjonowaniu Unii Europejskiej do pomocy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 (Dz. Urz. UE. L nr 295,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str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 2831-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dalej Rozporządzenie 2023/2831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)</w:t>
            </w:r>
          </w:p>
          <w:p w:rsidR="00501B6A" w:rsidRDefault="00501B6A">
            <w:pPr>
              <w:pStyle w:val="Standard"/>
              <w:tabs>
                <w:tab w:val="left" w:pos="5040"/>
              </w:tabs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  <w:p w:rsidR="00501B6A" w:rsidRDefault="00501B6A">
            <w:pPr>
              <w:pStyle w:val="Standard"/>
              <w:tabs>
                <w:tab w:val="left" w:pos="5040"/>
              </w:tabs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  <w:p w:rsidR="00501B6A" w:rsidRDefault="00F25F43">
            <w:pPr>
              <w:pStyle w:val="Standard"/>
              <w:tabs>
                <w:tab w:val="left" w:pos="5040"/>
              </w:tabs>
              <w:snapToGrid w:val="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W okresie ostatnich trzech lat kalendarzowych</w:t>
            </w:r>
            <w:r w:rsidRPr="00B84190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footnoteReference w:id="1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:</w:t>
            </w:r>
          </w:p>
          <w:p w:rsidR="00501B6A" w:rsidRDefault="00501B6A">
            <w:pPr>
              <w:pStyle w:val="Standard"/>
              <w:tabs>
                <w:tab w:val="left" w:pos="5040"/>
              </w:tabs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  <w:p w:rsidR="00501B6A" w:rsidRDefault="00F25F43">
            <w:pPr>
              <w:pStyle w:val="Standard"/>
              <w:widowControl w:val="0"/>
              <w:suppressAutoHyphens w:val="0"/>
              <w:snapToGrid w:val="0"/>
              <w:spacing w:line="276" w:lineRule="auto"/>
              <w:ind w:left="366" w:hanging="426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 </w:t>
            </w:r>
            <w:bookmarkStart w:id="0" w:name="__Fieldmark__9_532660612"/>
            <w:bookmarkEnd w:id="0"/>
            <w:r w:rsidR="006C2F0D"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F0D" w:rsidRPr="00183A1E">
              <w:rPr>
                <w:rFonts w:ascii="Calibri" w:hAnsi="Calibri" w:cs="Calibri"/>
              </w:rPr>
              <w:instrText xml:space="preserve"> FORMCHECKBOX </w:instrText>
            </w:r>
            <w:r w:rsidR="006C2F0D" w:rsidRPr="00183A1E">
              <w:rPr>
                <w:rFonts w:ascii="Calibri" w:hAnsi="Calibri" w:cs="Calibri"/>
              </w:rPr>
            </w:r>
            <w:r w:rsidR="006C2F0D" w:rsidRPr="00183A1E">
              <w:rPr>
                <w:rFonts w:ascii="Calibri" w:hAnsi="Calibri" w:cs="Calibri"/>
              </w:rPr>
              <w:fldChar w:fldCharType="separate"/>
            </w:r>
            <w:r w:rsidR="006C2F0D" w:rsidRPr="00183A1E">
              <w:rPr>
                <w:rFonts w:ascii="Calibri" w:hAnsi="Calibri" w:cs="Calibri"/>
              </w:rPr>
              <w:fldChar w:fldCharType="end"/>
            </w:r>
            <w:r>
              <w:rPr>
                <w:b/>
                <w:bCs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OTRZYMAŁEM/AM pomocy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przyznawanej zgodnie z Rozporządzeniem Komisji    (UE) nr 2023/2831</w:t>
            </w:r>
          </w:p>
          <w:p w:rsidR="00501B6A" w:rsidRDefault="00C13A2F">
            <w:pPr>
              <w:pStyle w:val="Standard"/>
              <w:widowControl w:val="0"/>
              <w:suppressAutoHyphens w:val="0"/>
              <w:snapToGrid w:val="0"/>
              <w:spacing w:line="360" w:lineRule="auto"/>
              <w:ind w:left="58"/>
              <w:rPr>
                <w:rFonts w:hint="eastAsia"/>
              </w:rPr>
            </w:pPr>
            <w:r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A1E">
              <w:rPr>
                <w:rFonts w:ascii="Calibri" w:hAnsi="Calibri" w:cs="Calibri"/>
              </w:rPr>
              <w:instrText xml:space="preserve"> FORMCHECKBOX </w:instrText>
            </w:r>
            <w:r w:rsidRPr="00183A1E">
              <w:rPr>
                <w:rFonts w:ascii="Calibri" w:hAnsi="Calibri" w:cs="Calibri"/>
              </w:rPr>
            </w:r>
            <w:r w:rsidRPr="00183A1E">
              <w:rPr>
                <w:rFonts w:ascii="Calibri" w:hAnsi="Calibri" w:cs="Calibri"/>
              </w:rPr>
              <w:fldChar w:fldCharType="separate"/>
            </w:r>
            <w:r w:rsidRPr="00183A1E">
              <w:rPr>
                <w:rFonts w:ascii="Calibri" w:hAnsi="Calibri" w:cs="Calibri"/>
              </w:rPr>
              <w:fldChar w:fldCharType="end"/>
            </w:r>
            <w:r w:rsidR="00F25F43">
              <w:rPr>
                <w:rFonts w:ascii="Calibri" w:hAnsi="Calibri" w:cs="Calibri"/>
              </w:rPr>
              <w:t xml:space="preserve"> </w:t>
            </w:r>
            <w:r w:rsidR="00F25F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OTRZYMAŁEM/AM pomoc de </w:t>
            </w:r>
            <w:proofErr w:type="spellStart"/>
            <w:r w:rsidR="00F25F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="00F25F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jakiej mowa powyżej,</w:t>
            </w:r>
          </w:p>
          <w:p w:rsidR="00501B6A" w:rsidRDefault="00F25F43">
            <w:pPr>
              <w:pStyle w:val="TableContents"/>
              <w:widowControl w:val="0"/>
              <w:snapToGrid w:val="0"/>
              <w:ind w:left="767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……...………………  zł, co stanowi ……………………….. 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  <w:p w:rsidR="00501B6A" w:rsidRDefault="00F25F43">
            <w:pPr>
              <w:pStyle w:val="TableContents"/>
              <w:widowControl w:val="0"/>
              <w:snapToGrid w:val="0"/>
              <w:ind w:left="767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  <w:t xml:space="preserve"> brak przyznanej pomocy należy ująć jako 0 zł / 0 €</w:t>
            </w:r>
          </w:p>
          <w:p w:rsidR="00501B6A" w:rsidRDefault="00F25F43">
            <w:pPr>
              <w:pStyle w:val="TableContents"/>
              <w:widowControl w:val="0"/>
              <w:snapToGrid w:val="0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przy oświadczeniu „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otrzymałem(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)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niniejszą informację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należy wypełnić obowiązkowo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501B6A">
        <w:trPr>
          <w:trHeight w:val="1389"/>
        </w:trPr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Mając na uwadze art. 37 ust. 2 pkt 1 Ustawy o postępowaniu w sprawach dotyczących pomocy publicznej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t.j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. Dz.U.2025, poz. 468 ze zm.), oraz uwzględniając dyspozycję wynikającą z art. 3, ust. 3 Rozporządzenia Komisji UE 2024/3118 z dnia 10 grudnia 2024 r. zmieniającego rozporządzenie UE nr 1408/2013 w sprawie stosowania art. 107 i 108 Traktatu o funkcjonowaniu Unii Europejskiej do pomocy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 w sektorze rolnym:</w:t>
            </w:r>
          </w:p>
          <w:p w:rsidR="00501B6A" w:rsidRDefault="00501B6A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1B6A" w:rsidRDefault="00F25F43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W okresie ostatnich trzech lat kalendarzowych:</w:t>
            </w:r>
          </w:p>
          <w:p w:rsidR="00501B6A" w:rsidRDefault="00501B6A">
            <w:pPr>
              <w:pStyle w:val="Standard"/>
              <w:widowControl w:val="0"/>
              <w:suppressAutoHyphens w:val="0"/>
              <w:snapToGrid w:val="0"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501B6A" w:rsidRDefault="00F25F43">
            <w:pPr>
              <w:pStyle w:val="Standard"/>
              <w:widowControl w:val="0"/>
              <w:suppressAutoHyphens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617D7A"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7D7A" w:rsidRPr="00183A1E">
              <w:rPr>
                <w:rFonts w:ascii="Calibri" w:hAnsi="Calibri" w:cs="Calibri"/>
              </w:rPr>
              <w:instrText xml:space="preserve"> FORMCHECKBOX </w:instrText>
            </w:r>
            <w:r w:rsidR="00617D7A" w:rsidRPr="00183A1E">
              <w:rPr>
                <w:rFonts w:ascii="Calibri" w:hAnsi="Calibri" w:cs="Calibri"/>
              </w:rPr>
            </w:r>
            <w:r w:rsidR="00617D7A" w:rsidRPr="00183A1E">
              <w:rPr>
                <w:rFonts w:ascii="Calibri" w:hAnsi="Calibri" w:cs="Calibri"/>
              </w:rPr>
              <w:fldChar w:fldCharType="separate"/>
            </w:r>
            <w:r w:rsidR="00617D7A" w:rsidRPr="00183A1E">
              <w:rPr>
                <w:rFonts w:ascii="Calibri" w:hAnsi="Calibri" w:cs="Calibri"/>
              </w:rPr>
              <w:fldChar w:fldCharType="end"/>
            </w:r>
            <w:r w:rsidR="00617D7A">
              <w:rPr>
                <w:rFonts w:ascii="Calibri" w:hAnsi="Calibri" w:cs="Calibri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OTRZYMAŁEM/AM pomocy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rolnictwie</w:t>
            </w:r>
          </w:p>
          <w:p w:rsidR="00501B6A" w:rsidRDefault="00617D7A">
            <w:pPr>
              <w:pStyle w:val="Standard"/>
              <w:widowControl w:val="0"/>
              <w:suppressAutoHyphens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A1E">
              <w:rPr>
                <w:rFonts w:ascii="Calibri" w:hAnsi="Calibri" w:cs="Calibri"/>
              </w:rPr>
              <w:instrText xml:space="preserve"> FORMCHECKBOX </w:instrText>
            </w:r>
            <w:r w:rsidRPr="00183A1E">
              <w:rPr>
                <w:rFonts w:ascii="Calibri" w:hAnsi="Calibri" w:cs="Calibri"/>
              </w:rPr>
            </w:r>
            <w:r w:rsidRPr="00183A1E">
              <w:rPr>
                <w:rFonts w:ascii="Calibri" w:hAnsi="Calibri" w:cs="Calibri"/>
              </w:rPr>
              <w:fldChar w:fldCharType="separate"/>
            </w:r>
            <w:r w:rsidRPr="00183A1E">
              <w:rPr>
                <w:rFonts w:ascii="Calibri" w:hAnsi="Calibri" w:cs="Calibri"/>
              </w:rPr>
              <w:fldChar w:fldCharType="end"/>
            </w:r>
            <w:r w:rsidR="00F25F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OTRZYMAŁEM/AM </w:t>
            </w:r>
            <w:r w:rsidR="00F25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de </w:t>
            </w:r>
            <w:proofErr w:type="spellStart"/>
            <w:r w:rsidR="00F25F43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minimis</w:t>
            </w:r>
            <w:proofErr w:type="spellEnd"/>
            <w:r w:rsidR="00F25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rolnictwie</w:t>
            </w:r>
          </w:p>
          <w:p w:rsidR="00501B6A" w:rsidRDefault="00F25F43">
            <w:pPr>
              <w:pStyle w:val="TableContents"/>
              <w:widowControl w:val="0"/>
              <w:snapToGrid w:val="0"/>
              <w:ind w:left="767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kwotę…… ………………….  zł, co stanowi ………………………… 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  <w:p w:rsidR="00501B6A" w:rsidRDefault="00F25F43">
            <w:pPr>
              <w:pStyle w:val="TableContents"/>
              <w:widowControl w:val="0"/>
              <w:snapToGrid w:val="0"/>
              <w:ind w:left="767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  <w:t xml:space="preserve"> brak przyznanej pomocy   należy ująć jako 0 zł / 0 €</w:t>
            </w:r>
          </w:p>
          <w:p w:rsidR="00501B6A" w:rsidRDefault="00F25F43">
            <w:pPr>
              <w:pStyle w:val="TableContents"/>
              <w:widowControl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przy oświadczeniu „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otrzymałem(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)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” niniejszą informację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należy wypełnić obowiązkowo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501B6A">
        <w:trPr>
          <w:trHeight w:val="1389"/>
        </w:trPr>
        <w:tc>
          <w:tcPr>
            <w:tcW w:w="9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Mając na uwadze art. 37 ust. 2 pkt 1 Ustawy o postępowaniu w sprawach dotyczących pomocy publicznej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t.j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. Dz.U.2025, poz. 468 ze zm.), oraz uwzględniając dyspozycję wynikającą z art. 1 ust. 1 pkt 3) lit. c) Rozporządzenia Komisji (UE) 2023/2391 z dnia 4 października 2023 r. zmieniającego rozporządzenie UE nr 717/2014 w sprawie stosowania art. 107 i 108 Traktatu o funkcjonowaniu Unii Europejskiej do pomocy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 w sektorze rybołówstwa i akwakultury,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w okresie trzech lat podatkowych (tj. w roku, w którym ubiegam się o pomoc, oraz w ciągu dwóch poprzedzających go lat podatkowych)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vertAlign w:val="baseline"/>
                <w:lang w:bidi="ar-SA"/>
              </w:rPr>
              <w:footnoteReference w:id="2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,</w:t>
            </w:r>
          </w:p>
          <w:p w:rsidR="00501B6A" w:rsidRDefault="00501B6A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  <w:p w:rsidR="00501B6A" w:rsidRDefault="00F25F43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617D7A"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7D7A" w:rsidRPr="00183A1E">
              <w:rPr>
                <w:rFonts w:ascii="Calibri" w:hAnsi="Calibri" w:cs="Calibri"/>
              </w:rPr>
              <w:instrText xml:space="preserve"> FORMCHECKBOX </w:instrText>
            </w:r>
            <w:r w:rsidR="00617D7A" w:rsidRPr="00183A1E">
              <w:rPr>
                <w:rFonts w:ascii="Calibri" w:hAnsi="Calibri" w:cs="Calibri"/>
              </w:rPr>
            </w:r>
            <w:r w:rsidR="00617D7A" w:rsidRPr="00183A1E">
              <w:rPr>
                <w:rFonts w:ascii="Calibri" w:hAnsi="Calibri" w:cs="Calibri"/>
              </w:rPr>
              <w:fldChar w:fldCharType="separate"/>
            </w:r>
            <w:r w:rsidR="00617D7A" w:rsidRPr="00183A1E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NIE OTRZYMAŁEM/AM pomocy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, przyznanej zgodnie z ww. Rozporządzeniem</w:t>
            </w:r>
          </w:p>
          <w:p w:rsidR="00501B6A" w:rsidRDefault="00F25F43">
            <w:pPr>
              <w:pStyle w:val="Standard"/>
              <w:widowControl w:val="0"/>
              <w:tabs>
                <w:tab w:val="left" w:pos="5040"/>
              </w:tabs>
              <w:suppressAutoHyphens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617D7A" w:rsidRPr="00183A1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7D7A" w:rsidRPr="00183A1E">
              <w:rPr>
                <w:rFonts w:ascii="Calibri" w:hAnsi="Calibri" w:cs="Calibri"/>
              </w:rPr>
              <w:instrText xml:space="preserve"> FORMCHECKBOX </w:instrText>
            </w:r>
            <w:r w:rsidR="00617D7A" w:rsidRPr="00183A1E">
              <w:rPr>
                <w:rFonts w:ascii="Calibri" w:hAnsi="Calibri" w:cs="Calibri"/>
              </w:rPr>
            </w:r>
            <w:r w:rsidR="00617D7A" w:rsidRPr="00183A1E">
              <w:rPr>
                <w:rFonts w:ascii="Calibri" w:hAnsi="Calibri" w:cs="Calibri"/>
              </w:rPr>
              <w:fldChar w:fldCharType="separate"/>
            </w:r>
            <w:r w:rsidR="00617D7A" w:rsidRPr="00183A1E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OTRZYMAŁEM/AM pomoc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w zakresie produkcji podstawowej produktów rybołówstwa i akwakultury na podstawie ww. Rozporządzenia</w:t>
            </w:r>
          </w:p>
          <w:p w:rsidR="00501B6A" w:rsidRDefault="00F25F43">
            <w:pPr>
              <w:pStyle w:val="TableContents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na kwotę…….…………………  zł, co stanowi …………………………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€ </w:t>
            </w:r>
          </w:p>
          <w:p w:rsidR="00501B6A" w:rsidRDefault="00F25F43">
            <w:pPr>
              <w:pStyle w:val="TableContents"/>
              <w:widowControl w:val="0"/>
              <w:snapToGrid w:val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vertAlign w:val="superscript"/>
                <w:lang w:eastAsia="pl-PL"/>
              </w:rPr>
              <w:t xml:space="preserve"> brak przyznanej pomocy należy ująć jako 0 zł / 0 €</w:t>
            </w:r>
          </w:p>
          <w:p w:rsidR="00501B6A" w:rsidRDefault="00F25F43">
            <w:pPr>
              <w:pStyle w:val="TableContents"/>
              <w:widowControl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przy oświadczeniu „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otrzymałem(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u w:val="single"/>
                <w:lang w:eastAsia="pl-PL"/>
              </w:rPr>
              <w:t>)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” niniejszą informację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należy wypełnić obowiązkowo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501B6A">
        <w:trPr>
          <w:trHeight w:val="1389"/>
        </w:trPr>
        <w:tc>
          <w:tcPr>
            <w:tcW w:w="9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suppressAutoHyphens w:val="0"/>
              <w:snapToGrid w:val="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Zobowiązuję się do niezwłocznego powiadomienia Powiatowego Urzędu Pracy poprzez złożenie stosownego oświadczenia, jeżeli w okresie od dnia złożenia wniosku/korekty wniosku do dnia podpisania umowy zmianie ulegnie stan prawny lub faktyczny wskazany w dniu złożenia wniosku, w szczególności gdy otrzymam pomoc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pomoc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 rolnictwie lub pomoc de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sektorze rybołówstwa i akwakultury.</w:t>
            </w:r>
          </w:p>
        </w:tc>
      </w:tr>
      <w:tr w:rsidR="00501B6A"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1B6A" w:rsidRDefault="00F25F4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Złożone oświadczenia są prawdziwe i zgodne ze stanem faktycznym na dzień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01B6A" w:rsidRDefault="00501B6A">
            <w:pPr>
              <w:pStyle w:val="TableContents"/>
              <w:snapToGrid w:val="0"/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501B6A" w:rsidRDefault="00501B6A">
            <w:pPr>
              <w:pStyle w:val="TableContents"/>
              <w:snapToGrid w:val="0"/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501B6A" w:rsidRDefault="00501B6A">
            <w:pPr>
              <w:pStyle w:val="TableContents"/>
              <w:snapToGrid w:val="0"/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501B6A" w:rsidRDefault="00501B6A">
            <w:pPr>
              <w:pStyle w:val="TableContents"/>
              <w:snapToGrid w:val="0"/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:rsidR="00501B6A" w:rsidRDefault="00F25F43">
            <w:pPr>
              <w:pStyle w:val="Standard"/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1577876880"/>
            <w:bookmarkEnd w:id="1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:rsidR="00501B6A" w:rsidRDefault="00F25F43">
            <w:pPr>
              <w:pStyle w:val="Standard"/>
              <w:spacing w:line="20" w:lineRule="atLeast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  <w:p w:rsidR="00501B6A" w:rsidRDefault="00F25F43">
            <w:pPr>
              <w:pStyle w:val="Standard"/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…….……                                    .................................................                …………………...................................................                               </w:t>
            </w:r>
          </w:p>
          <w:p w:rsidR="00501B6A" w:rsidRDefault="00F25F43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/data/                                           pieczęć nagłówkowa / NIP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                /pieczęć imienna i podpis wnioskodawcy lub</w:t>
            </w:r>
          </w:p>
          <w:p w:rsidR="00501B6A" w:rsidRDefault="00F25F43">
            <w:pPr>
              <w:pStyle w:val="Standard"/>
              <w:ind w:left="5582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reprezentowania        </w:t>
            </w:r>
          </w:p>
          <w:p w:rsidR="00501B6A" w:rsidRDefault="00F25F43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wnioskodawcy, bądź czytelnie imię i nazwisko/</w:t>
            </w:r>
          </w:p>
        </w:tc>
      </w:tr>
    </w:tbl>
    <w:p w:rsidR="00501B6A" w:rsidRDefault="00501B6A">
      <w:pPr>
        <w:pStyle w:val="Standard"/>
        <w:rPr>
          <w:rFonts w:hint="eastAsia"/>
        </w:rPr>
      </w:pPr>
    </w:p>
    <w:sectPr w:rsidR="00501B6A">
      <w:pgSz w:w="11906" w:h="16838"/>
      <w:pgMar w:top="454" w:right="1134" w:bottom="45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130" w:rsidRDefault="00550130">
      <w:pPr>
        <w:rPr>
          <w:rFonts w:hint="eastAsia"/>
        </w:rPr>
      </w:pPr>
      <w:r>
        <w:separator/>
      </w:r>
    </w:p>
  </w:endnote>
  <w:endnote w:type="continuationSeparator" w:id="0">
    <w:p w:rsidR="00550130" w:rsidRDefault="005501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130" w:rsidRDefault="005501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50130" w:rsidRDefault="00550130">
      <w:pPr>
        <w:rPr>
          <w:rFonts w:hint="eastAsia"/>
        </w:rPr>
      </w:pPr>
      <w:r>
        <w:continuationSeparator/>
      </w:r>
    </w:p>
  </w:footnote>
  <w:footnote w:id="1">
    <w:p w:rsidR="00501B6A" w:rsidRDefault="00F25F43" w:rsidP="00617D7A">
      <w:pPr>
        <w:pStyle w:val="Footnote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Arial" w:hAnsi="Arial"/>
          <w:b/>
          <w:bCs/>
          <w:sz w:val="12"/>
          <w:szCs w:val="12"/>
        </w:rPr>
        <w:t>Okres trzech lat kalendarzowych</w:t>
      </w:r>
      <w:r>
        <w:rPr>
          <w:rFonts w:ascii="Arial" w:hAnsi="Arial"/>
          <w:sz w:val="12"/>
          <w:szCs w:val="12"/>
        </w:rPr>
        <w:t xml:space="preserve"> ustala się od dnia złożenia wniosku do trzech lat wstecz (</w:t>
      </w:r>
      <w:proofErr w:type="spellStart"/>
      <w:r>
        <w:rPr>
          <w:rFonts w:ascii="Arial" w:hAnsi="Arial"/>
          <w:sz w:val="12"/>
          <w:szCs w:val="12"/>
        </w:rPr>
        <w:t>np</w:t>
      </w:r>
      <w:proofErr w:type="spellEnd"/>
      <w:r>
        <w:rPr>
          <w:rFonts w:ascii="Arial" w:hAnsi="Arial"/>
          <w:sz w:val="12"/>
          <w:szCs w:val="12"/>
        </w:rPr>
        <w:t>: jeśli dniem złożenia wniosku będzie dzień 07.07.2026 r. to początek okresu referencyjnego będzie przypadał na dzień 07.07.2022 r.)</w:t>
      </w:r>
    </w:p>
    <w:p w:rsidR="00F25F43" w:rsidRDefault="00F25F43">
      <w:pPr>
        <w:rPr>
          <w:rFonts w:hint="eastAsia"/>
        </w:rPr>
      </w:pPr>
    </w:p>
  </w:footnote>
  <w:footnote w:id="2">
    <w:p w:rsidR="00501B6A" w:rsidRDefault="00F25F43">
      <w:pPr>
        <w:pStyle w:val="Footnote"/>
        <w:rPr>
          <w:rFonts w:hint="eastAsia"/>
        </w:rPr>
      </w:pPr>
      <w:r>
        <w:rPr>
          <w:rStyle w:val="Odwoanieprzypisudolnego"/>
        </w:rPr>
        <w:footnoteRef/>
      </w:r>
      <w:r>
        <w:rPr>
          <w:rFonts w:ascii="Arial" w:hAnsi="Arial"/>
          <w:b/>
          <w:bCs/>
          <w:sz w:val="12"/>
          <w:szCs w:val="12"/>
        </w:rPr>
        <w:t>Okres trzech lat podatkowych</w:t>
      </w:r>
      <w:r>
        <w:rPr>
          <w:rFonts w:ascii="Arial" w:hAnsi="Arial"/>
          <w:sz w:val="12"/>
          <w:szCs w:val="12"/>
        </w:rPr>
        <w:t xml:space="preserve"> ustala się przez odniesienie do lat obrotowych stosowanych przez przedsiębiorstwo w danym państwie członkowskim</w:t>
      </w:r>
    </w:p>
    <w:p w:rsidR="00501B6A" w:rsidRDefault="00501B6A">
      <w:pPr>
        <w:rPr>
          <w:rFonts w:hint="eastAsia"/>
        </w:rPr>
      </w:pPr>
    </w:p>
    <w:p w:rsidR="00501B6A" w:rsidRDefault="00501B6A">
      <w:pPr>
        <w:rPr>
          <w:rFonts w:hint="eastAsia"/>
        </w:rPr>
      </w:pPr>
    </w:p>
    <w:p w:rsidR="00501B6A" w:rsidRDefault="00501B6A">
      <w:pPr>
        <w:rPr>
          <w:rFonts w:hint="eastAsia"/>
        </w:rPr>
      </w:pPr>
    </w:p>
    <w:p w:rsidR="00501B6A" w:rsidRDefault="00501B6A">
      <w:pPr>
        <w:rPr>
          <w:rFonts w:hint="eastAsia"/>
        </w:rPr>
      </w:pPr>
    </w:p>
    <w:p w:rsidR="00501B6A" w:rsidRDefault="00501B6A">
      <w:pPr>
        <w:rPr>
          <w:rFonts w:hint="eastAsia"/>
        </w:rPr>
      </w:pPr>
    </w:p>
    <w:p w:rsidR="00F25F43" w:rsidRDefault="00F25F43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D11"/>
    <w:multiLevelType w:val="multilevel"/>
    <w:tmpl w:val="D292CF28"/>
    <w:styleLink w:val="WWNum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1C7A3303"/>
    <w:multiLevelType w:val="multilevel"/>
    <w:tmpl w:val="510476DE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802274"/>
    <w:multiLevelType w:val="multilevel"/>
    <w:tmpl w:val="D982FAE8"/>
    <w:styleLink w:val="WW8Num11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0"/>
        <w:sz w:val="20"/>
        <w:szCs w:val="20"/>
        <w:lang w:eastAsia="pl-PL" w:bidi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7C3F21"/>
    <w:multiLevelType w:val="multilevel"/>
    <w:tmpl w:val="09FA1AE0"/>
    <w:styleLink w:val="WWNum17"/>
    <w:lvl w:ilvl="0">
      <w:start w:val="1"/>
      <w:numFmt w:val="lowerLetter"/>
      <w:lvlText w:val="%1"/>
      <w:lvlJc w:val="left"/>
      <w:pPr>
        <w:ind w:left="720" w:hanging="360"/>
      </w:pPr>
      <w:rPr>
        <w:rFonts w:ascii="Arial" w:eastAsia="Times New Roman" w:hAnsi="Arial" w:cs="Arial"/>
        <w:b/>
        <w:color w:val="000000"/>
        <w:sz w:val="20"/>
        <w:szCs w:val="20"/>
        <w:lang w:eastAsia="pl-PL" w:bidi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10283316">
    <w:abstractNumId w:val="2"/>
  </w:num>
  <w:num w:numId="2" w16cid:durableId="1671980858">
    <w:abstractNumId w:val="1"/>
  </w:num>
  <w:num w:numId="3" w16cid:durableId="1160195955">
    <w:abstractNumId w:val="3"/>
  </w:num>
  <w:num w:numId="4" w16cid:durableId="172316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6A"/>
    <w:rsid w:val="00501B6A"/>
    <w:rsid w:val="00550130"/>
    <w:rsid w:val="00617D7A"/>
    <w:rsid w:val="006C2F0D"/>
    <w:rsid w:val="00B84190"/>
    <w:rsid w:val="00C13A2F"/>
    <w:rsid w:val="00CF388B"/>
    <w:rsid w:val="00F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38FD"/>
  <w15:docId w15:val="{5F4B9DDA-D9DD-4DA6-B4DB-1A80E743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Nagwek11">
    <w:name w:val="Nagłówek 11"/>
    <w:basedOn w:val="Standard"/>
    <w:pPr>
      <w:suppressAutoHyphens w:val="0"/>
      <w:ind w:left="899" w:right="1297"/>
      <w:jc w:val="center"/>
    </w:pPr>
    <w:rPr>
      <w:rFonts w:eastAsia="Times New Roman"/>
      <w:b/>
      <w:bCs/>
      <w:kern w:val="0"/>
      <w:sz w:val="26"/>
      <w:szCs w:val="2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1z0">
    <w:name w:val="WW8Num11z0"/>
    <w:rPr>
      <w:rFonts w:ascii="Arial" w:eastAsia="Times New Roman" w:hAnsi="Arial" w:cs="Arial"/>
      <w:b/>
      <w:color w:val="000000"/>
      <w:sz w:val="20"/>
      <w:szCs w:val="20"/>
      <w:lang w:eastAsia="pl-PL" w:bidi="pl-P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0z0">
    <w:name w:val="WW8Num10z0"/>
    <w:rPr>
      <w:rFonts w:ascii="Symbol" w:eastAsia="Symbol" w:hAnsi="Symbol" w:cs="Symbol"/>
      <w:color w:val="000000"/>
      <w:sz w:val="20"/>
      <w:szCs w:val="20"/>
    </w:rPr>
  </w:style>
  <w:style w:type="character" w:customStyle="1" w:styleId="ng-binding">
    <w:name w:val="ng-binding"/>
  </w:style>
  <w:style w:type="character" w:customStyle="1" w:styleId="FootnoteSymbol">
    <w:name w:val="Footnote Symbol"/>
  </w:style>
  <w:style w:type="character" w:customStyle="1" w:styleId="ListLabel22">
    <w:name w:val="ListLabel 22"/>
    <w:rPr>
      <w:rFonts w:ascii="Arial" w:eastAsia="Times New Roman" w:hAnsi="Arial" w:cs="Arial"/>
      <w:b/>
      <w:color w:val="000000"/>
      <w:sz w:val="20"/>
      <w:szCs w:val="20"/>
      <w:lang w:eastAsia="pl-PL" w:bidi="pl-PL"/>
    </w:rPr>
  </w:style>
  <w:style w:type="character" w:customStyle="1" w:styleId="NumberingSymbols">
    <w:name w:val="Numbering Symbols"/>
    <w:rPr>
      <w:rFonts w:ascii="Arial" w:eastAsia="Arial" w:hAnsi="Arial" w:cs="Arial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1">
    <w:name w:val="WW8Num11"/>
    <w:basedOn w:val="Bezlisty"/>
    <w:pPr>
      <w:numPr>
        <w:numId w:val="1"/>
      </w:numPr>
    </w:pPr>
  </w:style>
  <w:style w:type="numbering" w:customStyle="1" w:styleId="WW8Num10">
    <w:name w:val="WW8Num10"/>
    <w:basedOn w:val="Bezlisty"/>
    <w:pPr>
      <w:numPr>
        <w:numId w:val="2"/>
      </w:numPr>
    </w:pPr>
  </w:style>
  <w:style w:type="numbering" w:customStyle="1" w:styleId="WWNum17">
    <w:name w:val="WWNum17"/>
    <w:basedOn w:val="Bezlisty"/>
    <w:pPr>
      <w:numPr>
        <w:numId w:val="3"/>
      </w:numPr>
    </w:pPr>
  </w:style>
  <w:style w:type="numbering" w:customStyle="1" w:styleId="WWNum6">
    <w:name w:val="WWNum6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Huras-Bąk Agata</dc:creator>
  <cp:lastModifiedBy>Kuczyńska Agnieszka</cp:lastModifiedBy>
  <cp:revision>8</cp:revision>
  <cp:lastPrinted>2025-06-16T13:34:00Z</cp:lastPrinted>
  <dcterms:created xsi:type="dcterms:W3CDTF">2026-03-24T06:52:00Z</dcterms:created>
  <dcterms:modified xsi:type="dcterms:W3CDTF">2026-03-24T06:54:00Z</dcterms:modified>
</cp:coreProperties>
</file>